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583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0069-01-2026-001252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82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01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</w:t>
      </w:r>
      <w:r>
        <w:rPr>
          <w:rFonts w:ascii="Times New Roman" w:eastAsia="Times New Roman" w:hAnsi="Times New Roman" w:cs="Times New Roman"/>
          <w:sz w:val="26"/>
          <w:szCs w:val="26"/>
        </w:rPr>
        <w:t>судь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  <w:sz w:val="26"/>
          <w:szCs w:val="26"/>
        </w:rPr>
        <w:t>го округа – Югры Думлер 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 ст. 15.6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Здрадовской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Юлии Игоревны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3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right="21"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Здрадовская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Ю.И.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Базовая, </w:t>
      </w:r>
      <w:r>
        <w:rPr>
          <w:rFonts w:ascii="Times New Roman" w:eastAsia="Times New Roman" w:hAnsi="Times New Roman" w:cs="Times New Roman"/>
          <w:sz w:val="26"/>
          <w:szCs w:val="26"/>
        </w:rPr>
        <w:t>зд</w:t>
      </w:r>
      <w:r>
        <w:rPr>
          <w:rFonts w:ascii="Times New Roman" w:eastAsia="Times New Roman" w:hAnsi="Times New Roman" w:cs="Times New Roman"/>
          <w:sz w:val="26"/>
          <w:szCs w:val="26"/>
        </w:rPr>
        <w:t>. 7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 до 21.08.2025 года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ИФНС России по г. Сургуту 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истребуемые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документы, касающиеся деятельности </w:t>
      </w:r>
      <w:r>
        <w:rPr>
          <w:rStyle w:val="cat-UserDefinedgrp-45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4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связи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проведением налоговой проверкой налоговой декларации, представленной </w:t>
      </w:r>
      <w:r>
        <w:rPr>
          <w:rStyle w:val="cat-UserDefinedgrp-45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требованию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7475/06/229ТАВ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требование получено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14.08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нарушение п. 5 ст. 93.1 НК РФ документы и (или) информация </w:t>
      </w:r>
      <w:r>
        <w:rPr>
          <w:rStyle w:val="cat-UserDefinedgrp-46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» представлены по ТКС 25.08.2025 года.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Здрадовская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судебном заседании вину признал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подтвердил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изложенное в протоколе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Здрадовской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рассматриваемого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08/06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30.01</w:t>
      </w:r>
      <w:r>
        <w:rPr>
          <w:rFonts w:ascii="Times New Roman" w:eastAsia="Times New Roman" w:hAnsi="Times New Roman" w:cs="Times New Roman"/>
          <w:sz w:val="26"/>
          <w:szCs w:val="26"/>
        </w:rPr>
        <w:t>.2026 года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требование № </w:t>
      </w:r>
      <w:r>
        <w:rPr>
          <w:rFonts w:ascii="Times New Roman" w:eastAsia="Times New Roman" w:hAnsi="Times New Roman" w:cs="Times New Roman"/>
          <w:sz w:val="26"/>
          <w:szCs w:val="26"/>
        </w:rPr>
        <w:t>7475/06/229ТАВ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  <w:sz w:val="26"/>
          <w:szCs w:val="26"/>
        </w:rPr>
        <w:t>05.08</w:t>
      </w:r>
      <w:r>
        <w:rPr>
          <w:rFonts w:ascii="Times New Roman" w:eastAsia="Times New Roman" w:hAnsi="Times New Roman" w:cs="Times New Roman"/>
          <w:sz w:val="26"/>
          <w:szCs w:val="26"/>
        </w:rPr>
        <w:t>.2025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квитанция о приеме электронного документа от 12.08.2025 года;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информационное письмо № 08/06 от 12.12.2025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список внутренних почтовых отправлений от 16.12.2025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отчет об отслеживании почтового отправления;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 № 08/06 от 13.01.2026 года;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список внутренних почтовых отправлений от 14.01.2026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Перечисленные выше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 6-7 п. 1 ст. 23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названным 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 </w:t>
      </w:r>
      <w:r>
        <w:rPr>
          <w:rFonts w:ascii="Times New Roman" w:eastAsia="Times New Roman" w:hAnsi="Times New Roman" w:cs="Times New Roman"/>
          <w:sz w:val="26"/>
          <w:szCs w:val="26"/>
        </w:rPr>
        <w:t>ст. 93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НК РФ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должностное лицо налогового органа, проводящее налоговую проверку, вправе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истребовать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0900200/entry/930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0900200/entry/931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0900200/entry/93013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93.1 НК РФ,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  <w:sz w:val="26"/>
          <w:szCs w:val="26"/>
        </w:rPr>
        <w:t>истребуемыми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обстоятельствах суд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счита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 </w:t>
      </w:r>
      <w:r>
        <w:rPr>
          <w:rFonts w:ascii="Times New Roman" w:eastAsia="Times New Roman" w:hAnsi="Times New Roman" w:cs="Times New Roman"/>
          <w:sz w:val="26"/>
          <w:szCs w:val="26"/>
        </w:rPr>
        <w:t>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Здрадовской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полностью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квалифицирует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Здрадовскую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Юлию Игоревну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0412365400695005832615104.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01.04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 года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583</w:t>
      </w:r>
      <w:r>
        <w:rPr>
          <w:rFonts w:ascii="Times New Roman" w:eastAsia="Times New Roman" w:hAnsi="Times New Roman" w:cs="Times New Roman"/>
          <w:sz w:val="26"/>
          <w:szCs w:val="26"/>
        </w:rPr>
        <w:t>-261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0">
    <w:name w:val="cat-UserDefined grp-43 rplc-10"/>
    <w:basedOn w:val="DefaultParagraphFont"/>
  </w:style>
  <w:style w:type="character" w:customStyle="1" w:styleId="cat-UserDefinedgrp-45rplc-23">
    <w:name w:val="cat-UserDefined grp-45 rplc-23"/>
    <w:basedOn w:val="DefaultParagraphFont"/>
  </w:style>
  <w:style w:type="character" w:customStyle="1" w:styleId="cat-UserDefinedgrp-44rplc-25">
    <w:name w:val="cat-UserDefined grp-44 rplc-25"/>
    <w:basedOn w:val="DefaultParagraphFont"/>
  </w:style>
  <w:style w:type="character" w:customStyle="1" w:styleId="cat-UserDefinedgrp-45rplc-27">
    <w:name w:val="cat-UserDefined grp-45 rplc-27"/>
    <w:basedOn w:val="DefaultParagraphFont"/>
  </w:style>
  <w:style w:type="character" w:customStyle="1" w:styleId="cat-UserDefinedgrp-46rplc-31">
    <w:name w:val="cat-UserDefined grp-46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services/arbitr/link/407572136.1000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